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10" w:left="-284" w:right="-569"/>
        <w:jc w:val="both"/>
        <w:rPr>
          <w:b/>
          <w:i/>
          <w:i/>
          <w:sz w:val="26"/>
          <w:szCs w:val="26"/>
          <w:u w:val="single"/>
        </w:rPr>
      </w:pPr>
      <w:r>
        <w:rPr>
          <w:b/>
          <w:i/>
          <w:sz w:val="26"/>
          <w:szCs w:val="26"/>
          <w:u w:val="single"/>
        </w:rPr>
        <w:t>Документы, предъявляемые кандидатом</w:t>
      </w:r>
      <w:bookmarkStart w:id="0" w:name="_GoBack"/>
      <w:bookmarkEnd w:id="0"/>
      <w:r>
        <w:rPr>
          <w:b/>
          <w:i/>
          <w:sz w:val="26"/>
          <w:szCs w:val="26"/>
          <w:u w:val="single"/>
        </w:rPr>
        <w:t>:</w:t>
      </w:r>
    </w:p>
    <w:p>
      <w:pPr>
        <w:pStyle w:val="Normal"/>
        <w:widowControl w:val="false"/>
        <w:ind w:firstLine="540"/>
        <w:jc w:val="both"/>
        <w:rPr>
          <w:sz w:val="16"/>
          <w:szCs w:val="16"/>
        </w:rPr>
      </w:pPr>
      <w:r>
        <w:rPr>
          <w:sz w:val="16"/>
          <w:szCs w:val="16"/>
        </w:rPr>
      </w:r>
    </w:p>
    <w:p>
      <w:pPr>
        <w:pStyle w:val="Normal"/>
        <w:widowControl w:val="false"/>
        <w:ind w:firstLine="540"/>
        <w:jc w:val="both"/>
        <w:rPr>
          <w:sz w:val="26"/>
          <w:szCs w:val="26"/>
        </w:rPr>
      </w:pPr>
      <w:r>
        <w:rPr>
          <w:sz w:val="26"/>
          <w:szCs w:val="26"/>
        </w:rPr>
        <w:t>личное заявление;</w:t>
      </w:r>
    </w:p>
    <w:p>
      <w:pPr>
        <w:pStyle w:val="Normal"/>
        <w:widowControl w:val="false"/>
        <w:ind w:firstLine="540"/>
        <w:jc w:val="both"/>
        <w:rPr>
          <w:sz w:val="26"/>
          <w:szCs w:val="26"/>
        </w:rPr>
      </w:pPr>
      <w:r>
        <w:rPr>
          <w:sz w:val="26"/>
          <w:szCs w:val="26"/>
        </w:rPr>
        <w:t xml:space="preserve">собственноручно заполненную и подписанную анкету по форме, утвержденной </w:t>
      </w:r>
      <w:r>
        <w:rPr>
          <w:sz w:val="26"/>
          <w:szCs w:val="26"/>
        </w:rPr>
        <w:t xml:space="preserve">Указом Президента Российской Федерации </w:t>
      </w:r>
      <w:r>
        <w:rPr>
          <w:bCs/>
          <w:sz w:val="26"/>
          <w:szCs w:val="26"/>
        </w:rPr>
        <w:t>от 10 октября 2024 г. № 870</w:t>
      </w:r>
      <w:r>
        <w:rPr>
          <w:sz w:val="26"/>
          <w:szCs w:val="26"/>
        </w:rPr>
        <w:t>, с приложением фотографии;</w:t>
      </w:r>
    </w:p>
    <w:p>
      <w:pPr>
        <w:pStyle w:val="Normal"/>
        <w:widowControl w:val="false"/>
        <w:ind w:firstLine="540"/>
        <w:jc w:val="both"/>
        <w:rPr>
          <w:sz w:val="26"/>
          <w:szCs w:val="26"/>
        </w:rPr>
      </w:pPr>
      <w:r>
        <w:rPr>
          <w:sz w:val="26"/>
          <w:szCs w:val="26"/>
        </w:rPr>
        <w:t>копию паспорта или заменяющего его документа;</w:t>
      </w:r>
    </w:p>
    <w:p>
      <w:pPr>
        <w:pStyle w:val="Normal"/>
        <w:widowControl w:val="false"/>
        <w:ind w:firstLine="540"/>
        <w:jc w:val="both"/>
        <w:rPr>
          <w:sz w:val="26"/>
          <w:szCs w:val="26"/>
        </w:rPr>
      </w:pPr>
      <w:r>
        <w:rPr>
          <w:sz w:val="26"/>
          <w:szCs w:val="26"/>
        </w:rPr>
        <w:t>документы, подтверждающие необходимое профессиональное образование, квалификацию и стаж работы:</w:t>
      </w:r>
    </w:p>
    <w:p>
      <w:pPr>
        <w:pStyle w:val="Normal"/>
        <w:widowControl w:val="false"/>
        <w:ind w:firstLine="540"/>
        <w:jc w:val="both"/>
        <w:rPr>
          <w:sz w:val="26"/>
          <w:szCs w:val="26"/>
        </w:rPr>
      </w:pPr>
      <w:r>
        <w:rPr>
          <w:sz w:val="26"/>
          <w:szCs w:val="26"/>
        </w:rPr>
        <w:t>копию трудовой книжки, заверенную нотариально или кадровой службой по месту работы (службы), или копии иных документов, подтверждающих трудовую (служебную) деятельность;</w:t>
      </w:r>
    </w:p>
    <w:p>
      <w:pPr>
        <w:pStyle w:val="Normal"/>
        <w:shd w:val="clear" w:color="auto" w:fill="FFFFFF"/>
        <w:ind w:firstLine="567"/>
        <w:jc w:val="both"/>
        <w:rPr>
          <w:sz w:val="26"/>
          <w:szCs w:val="26"/>
        </w:rPr>
      </w:pPr>
      <w:r>
        <w:rPr>
          <w:sz w:val="26"/>
          <w:szCs w:val="26"/>
        </w:rPr>
        <w:t>копии документов об образовании и о квалификации, а также по желанию кандидата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pPr>
        <w:pStyle w:val="Normal"/>
        <w:ind w:firstLine="426" w:right="-2"/>
        <w:jc w:val="both"/>
        <w:rPr>
          <w:sz w:val="26"/>
          <w:szCs w:val="26"/>
        </w:rPr>
      </w:pPr>
      <w:r>
        <w:rPr>
          <w:sz w:val="26"/>
          <w:szCs w:val="26"/>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N001-ГС/у, утвержденной приказом Минздравсоцразвития России от 14 декабря 2009 года № 984н. </w:t>
      </w:r>
    </w:p>
    <w:p>
      <w:pPr>
        <w:pStyle w:val="Normal"/>
        <w:rPr>
          <w:sz w:val="26"/>
          <w:szCs w:val="26"/>
        </w:rPr>
      </w:pPr>
      <w:r>
        <w:rPr>
          <w:sz w:val="26"/>
          <w:szCs w:val="26"/>
        </w:rPr>
        <w:tab/>
        <w:t>копию ИНН</w:t>
      </w:r>
    </w:p>
    <w:p>
      <w:pPr>
        <w:pStyle w:val="Normal"/>
        <w:rPr>
          <w:sz w:val="26"/>
          <w:szCs w:val="26"/>
        </w:rPr>
      </w:pPr>
      <w:r>
        <w:rPr>
          <w:sz w:val="26"/>
          <w:szCs w:val="26"/>
        </w:rPr>
        <w:tab/>
        <w:t>копию СНИЛС</w:t>
      </w:r>
    </w:p>
    <w:p>
      <w:pPr>
        <w:pStyle w:val="Normal"/>
        <w:ind w:firstLine="708"/>
        <w:rPr>
          <w:sz w:val="26"/>
          <w:szCs w:val="26"/>
        </w:rPr>
      </w:pPr>
      <w:r>
        <w:rPr>
          <w:sz w:val="26"/>
          <w:szCs w:val="26"/>
        </w:rPr>
        <w:t>копию военного билета</w:t>
      </w:r>
    </w:p>
    <w:p>
      <w:pPr>
        <w:pStyle w:val="Header"/>
        <w:tabs>
          <w:tab w:val="clear" w:pos="4677"/>
          <w:tab w:val="clear" w:pos="9355"/>
          <w:tab w:val="right" w:pos="0" w:leader="none"/>
        </w:tabs>
        <w:ind w:firstLine="709"/>
        <w:jc w:val="both"/>
        <w:rPr>
          <w:sz w:val="26"/>
          <w:szCs w:val="26"/>
        </w:rPr>
      </w:pPr>
      <w:r>
        <w:rPr>
          <w:sz w:val="26"/>
          <w:szCs w:val="26"/>
        </w:rPr>
        <w:t xml:space="preserve">справки о доходах, об имуществе и обязательствах имущественного характера по форме, утвержденной Указом Президента Российской Федерации от 23 июня 2014 г. № 460. при заполнении справок использовать специальное программное обеспечение СПО "Справки БК". </w:t>
      </w:r>
      <w:r>
        <w:rPr>
          <w:rFonts w:eastAsia="Calibri"/>
          <w:color w:val="000000"/>
          <w:sz w:val="26"/>
          <w:szCs w:val="26"/>
        </w:rPr>
        <w:t xml:space="preserve"> СПО "Справка БК" доступно для скачивания по адресу: </w:t>
      </w:r>
      <w:hyperlink r:id="rId2">
        <w:r>
          <w:rPr>
            <w:rStyle w:val="Hyperlink"/>
            <w:rFonts w:eastAsia="Calibri"/>
            <w:sz w:val="26"/>
            <w:szCs w:val="26"/>
            <w:lang w:val="en-US"/>
          </w:rPr>
          <w:t>http</w:t>
        </w:r>
        <w:r>
          <w:rPr>
            <w:rStyle w:val="Hyperlink"/>
            <w:rFonts w:eastAsia="Calibri"/>
            <w:sz w:val="26"/>
            <w:szCs w:val="26"/>
          </w:rPr>
          <w:t>://</w:t>
        </w:r>
        <w:r>
          <w:rPr>
            <w:rStyle w:val="Hyperlink"/>
            <w:rFonts w:eastAsia="Calibri"/>
            <w:sz w:val="26"/>
            <w:szCs w:val="26"/>
            <w:lang w:val="en-US"/>
          </w:rPr>
          <w:t>kremlin</w:t>
        </w:r>
        <w:r>
          <w:rPr>
            <w:rStyle w:val="Hyperlink"/>
            <w:rFonts w:eastAsia="Calibri"/>
            <w:sz w:val="26"/>
            <w:szCs w:val="26"/>
          </w:rPr>
          <w:t>.</w:t>
        </w:r>
        <w:r>
          <w:rPr>
            <w:rStyle w:val="Hyperlink"/>
            <w:rFonts w:eastAsia="Calibri"/>
            <w:sz w:val="26"/>
            <w:szCs w:val="26"/>
            <w:lang w:val="en-US"/>
          </w:rPr>
          <w:t>ru</w:t>
        </w:r>
        <w:r>
          <w:rPr>
            <w:rStyle w:val="Hyperlink"/>
            <w:rFonts w:eastAsia="Calibri"/>
            <w:sz w:val="26"/>
            <w:szCs w:val="26"/>
          </w:rPr>
          <w:t>/</w:t>
        </w:r>
        <w:r>
          <w:rPr>
            <w:rStyle w:val="Hyperlink"/>
            <w:rFonts w:eastAsia="Calibri"/>
            <w:sz w:val="26"/>
            <w:szCs w:val="26"/>
            <w:lang w:val="en-US"/>
          </w:rPr>
          <w:t>structure</w:t>
        </w:r>
        <w:r>
          <w:rPr>
            <w:rStyle w:val="Hyperlink"/>
            <w:rFonts w:eastAsia="Calibri"/>
            <w:sz w:val="26"/>
            <w:szCs w:val="26"/>
          </w:rPr>
          <w:t>/</w:t>
        </w:r>
        <w:r>
          <w:rPr>
            <w:rStyle w:val="Hyperlink"/>
            <w:rFonts w:eastAsia="Calibri"/>
            <w:sz w:val="26"/>
            <w:szCs w:val="26"/>
            <w:lang w:val="en-US"/>
          </w:rPr>
          <w:t>additional</w:t>
        </w:r>
        <w:r>
          <w:rPr>
            <w:rStyle w:val="Hyperlink"/>
            <w:rFonts w:eastAsia="Calibri"/>
            <w:sz w:val="26"/>
            <w:szCs w:val="26"/>
          </w:rPr>
          <w:t>/12</w:t>
        </w:r>
      </w:hyperlink>
      <w:r>
        <w:rPr>
          <w:sz w:val="26"/>
          <w:szCs w:val="26"/>
        </w:rPr>
        <w:t xml:space="preserve">: </w:t>
      </w:r>
    </w:p>
    <w:p>
      <w:pPr>
        <w:pStyle w:val="Normal"/>
        <w:ind w:firstLine="540"/>
        <w:jc w:val="both"/>
        <w:rPr>
          <w:sz w:val="26"/>
          <w:szCs w:val="26"/>
        </w:rPr>
      </w:pPr>
      <w:r>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Normal"/>
        <w:ind w:firstLine="540"/>
        <w:jc w:val="both"/>
        <w:rPr>
          <w:sz w:val="26"/>
          <w:szCs w:val="26"/>
        </w:rPr>
      </w:pPr>
      <w:r>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Normal"/>
        <w:ind w:firstLine="540"/>
        <w:jc w:val="both"/>
        <w:rPr>
          <w:sz w:val="26"/>
          <w:szCs w:val="26"/>
        </w:rPr>
      </w:pPr>
      <w:r>
        <w:rPr>
          <w:bCs/>
          <w:kern w:val="2"/>
          <w:sz w:val="26"/>
          <w:szCs w:val="26"/>
        </w:rPr>
        <w:t>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за три календарных года, предшествующих году поступления.</w:t>
      </w:r>
    </w:p>
    <w:p>
      <w:pPr>
        <w:pStyle w:val="Normal"/>
        <w:ind w:firstLine="708"/>
        <w:jc w:val="both"/>
        <w:rPr>
          <w:sz w:val="26"/>
          <w:szCs w:val="26"/>
        </w:rPr>
      </w:pPr>
      <w:r>
        <w:rPr>
          <w:sz w:val="26"/>
          <w:szCs w:val="26"/>
        </w:rPr>
        <w:t>справку о наличии или отсутствии неснятой или непогашенной судимости и (или) факта уголовного преследования либо прекращения уголовного преследования.</w:t>
      </w:r>
    </w:p>
    <w:sectPr>
      <w:type w:val="nextPage"/>
      <w:pgSz w:w="11906" w:h="16838"/>
      <w:pgMar w:left="1701" w:right="1134" w:gutter="0" w:header="0" w:top="284" w:footer="0" w:bottom="142"/>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7ea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qFormat/>
    <w:rsid w:val="00a935b7"/>
    <w:rPr>
      <w:sz w:val="28"/>
      <w:szCs w:val="28"/>
    </w:rPr>
  </w:style>
  <w:style w:type="character" w:styleId="Hyperlink">
    <w:name w:val="Hyperlink"/>
    <w:basedOn w:val="DefaultParagraphFont"/>
    <w:uiPriority w:val="99"/>
    <w:unhideWhenUsed/>
    <w:rsid w:val="008e55e0"/>
    <w:rPr>
      <w:color w:val="0000FF"/>
      <w:u w:val="single"/>
    </w:rPr>
  </w:style>
  <w:style w:type="paragraph" w:styleId="Style15">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6">
    <w:name w:val="Указатель"/>
    <w:basedOn w:val="Normal"/>
    <w:qFormat/>
    <w:pPr>
      <w:suppressLineNumbers/>
    </w:pPr>
    <w:rPr>
      <w:rFonts w:ascii="PT Astra Serif" w:hAnsi="PT Astra Serif" w:cs="FreeSans"/>
    </w:rPr>
  </w:style>
  <w:style w:type="paragraph" w:styleId="Style17">
    <w:name w:val="Колонтитул"/>
    <w:basedOn w:val="Normal"/>
    <w:qFormat/>
    <w:pPr/>
    <w:rPr/>
  </w:style>
  <w:style w:type="paragraph" w:styleId="Header">
    <w:name w:val="Header"/>
    <w:basedOn w:val="Normal"/>
    <w:link w:val="Style14"/>
    <w:unhideWhenUsed/>
    <w:rsid w:val="00a935b7"/>
    <w:pPr>
      <w:tabs>
        <w:tab w:val="clear" w:pos="708"/>
        <w:tab w:val="center" w:pos="4677" w:leader="none"/>
        <w:tab w:val="right" w:pos="9355" w:leader="none"/>
      </w:tabs>
    </w:pPr>
    <w:rPr>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remlin.ru/structure/additional/12"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LibreOffice/24.2.3.2$Linux_X86_64 LibreOffice_project/420$Build-2</Application>
  <AppVersion>15.0000</AppVersion>
  <Pages>1</Pages>
  <Words>373</Words>
  <Characters>2698</Characters>
  <CharactersWithSpaces>3060</CharactersWithSpaces>
  <Paragraphs>16</Paragraphs>
  <Company>Государственное Собрание</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2017-08-28T11:50:00Z</dcterms:created>
  <dc:creator>Жданова</dc:creator>
  <dc:description/>
  <dc:language>ru-RU</dc:language>
  <cp:lastModifiedBy/>
  <dcterms:modified xsi:type="dcterms:W3CDTF">2024-12-04T15:20:02Z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